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附件1：2022中国华南（海口）建博会会议日程安排</w:t>
      </w:r>
    </w:p>
    <w:tbl>
      <w:tblPr>
        <w:tblStyle w:val="4"/>
        <w:tblpPr w:leftFromText="181" w:rightFromText="181" w:vertAnchor="page" w:horzAnchor="page" w:tblpX="607" w:tblpY="2488"/>
        <w:tblOverlap w:val="never"/>
        <w:tblW w:w="11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010"/>
        <w:gridCol w:w="8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spacing w:line="540" w:lineRule="exact"/>
              <w:ind w:left="319" w:leftChars="152" w:firstLine="0" w:firstLineChars="0"/>
              <w:jc w:val="center"/>
              <w:rPr>
                <w:rFonts w:hint="eastAsia" w:ascii="仿宋" w:hAnsi="仿宋" w:eastAsia="仿宋" w:cs="仿宋"/>
                <w:b/>
                <w:bCs/>
                <w:color w:val="000000" w:themeColor="text1"/>
                <w:sz w:val="28"/>
                <w:szCs w:val="28"/>
                <w14:textFill>
                  <w14:solidFill>
                    <w14:schemeClr w14:val="tx1"/>
                  </w14:solidFill>
                </w14:textFill>
              </w:rPr>
            </w:pPr>
            <w:bookmarkStart w:id="0" w:name="bookmark43"/>
            <w:bookmarkStart w:id="1" w:name="bookmark44"/>
            <w:bookmarkStart w:id="2" w:name="bookmark45"/>
            <w:r>
              <w:rPr>
                <w:rFonts w:hint="eastAsia" w:ascii="仿宋" w:hAnsi="仿宋" w:eastAsia="仿宋" w:cs="仿宋"/>
                <w:b/>
                <w:color w:val="000000" w:themeColor="text1"/>
                <w:sz w:val="28"/>
                <w:szCs w:val="28"/>
                <w:lang w:eastAsia="zh-CN"/>
                <w14:textFill>
                  <w14:solidFill>
                    <w14:schemeClr w14:val="tx1"/>
                  </w14:solidFill>
                </w14:textFill>
              </w:rPr>
              <w:t>20</w:t>
            </w:r>
            <w:r>
              <w:rPr>
                <w:rFonts w:hint="eastAsia" w:ascii="仿宋" w:hAnsi="仿宋" w:eastAsia="仿宋" w:cs="仿宋"/>
                <w:b/>
                <w:color w:val="000000" w:themeColor="text1"/>
                <w:sz w:val="28"/>
                <w:szCs w:val="28"/>
                <w:lang w:val="en-US" w:eastAsia="zh-CN"/>
                <w14:textFill>
                  <w14:solidFill>
                    <w14:schemeClr w14:val="tx1"/>
                  </w14:solidFill>
                </w14:textFill>
              </w:rPr>
              <w:t>22</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24</w:t>
            </w:r>
            <w:r>
              <w:rPr>
                <w:rFonts w:hint="eastAsia" w:ascii="仿宋" w:hAnsi="仿宋" w:eastAsia="仿宋" w:cs="仿宋"/>
                <w:b/>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40" w:type="dxa"/>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晚上</w:t>
            </w:r>
          </w:p>
        </w:tc>
        <w:tc>
          <w:tcPr>
            <w:tcW w:w="2010" w:type="dxa"/>
            <w:noWrap w:val="0"/>
            <w:vAlign w:val="center"/>
          </w:tcPr>
          <w:p>
            <w:pPr>
              <w:spacing w:line="540" w:lineRule="exact"/>
              <w:ind w:firstLine="140" w:firstLineChars="50"/>
              <w:jc w:val="center"/>
              <w:rPr>
                <w:rFonts w:hint="eastAsia" w:ascii="仿宋" w:hAnsi="仿宋" w:eastAsia="仿宋" w:cs="仿宋"/>
                <w:color w:val="000000" w:themeColor="text1"/>
                <w:sz w:val="28"/>
                <w:szCs w:val="28"/>
                <w14:textFill>
                  <w14:solidFill>
                    <w14:schemeClr w14:val="tx1"/>
                  </w14:solidFill>
                </w14:textFill>
              </w:rPr>
            </w:pPr>
          </w:p>
        </w:tc>
        <w:tc>
          <w:tcPr>
            <w:tcW w:w="8027" w:type="dxa"/>
            <w:noWrap w:val="0"/>
            <w:vAlign w:val="center"/>
          </w:tcPr>
          <w:p>
            <w:pPr>
              <w:spacing w:line="540" w:lineRule="exact"/>
              <w:ind w:left="319" w:leftChars="152" w:firstLine="0" w:firstLineChars="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202</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宋体"/>
                <w:b w:val="0"/>
                <w:bCs w:val="0"/>
                <w:color w:val="000000" w:themeColor="text1"/>
                <w:sz w:val="28"/>
                <w:szCs w:val="28"/>
                <w:lang w:val="en-US" w:eastAsia="zh-CN"/>
                <w14:textFill>
                  <w14:solidFill>
                    <w14:schemeClr w14:val="tx1"/>
                  </w14:solidFill>
                </w14:textFill>
              </w:rPr>
              <w:t>中国华南（海口）</w:t>
            </w:r>
            <w:r>
              <w:rPr>
                <w:rFonts w:hint="eastAsia" w:ascii="仿宋" w:hAnsi="仿宋" w:eastAsia="仿宋" w:cs="仿宋"/>
                <w:b w:val="0"/>
                <w:bCs w:val="0"/>
                <w:color w:val="000000" w:themeColor="text1"/>
                <w:sz w:val="28"/>
                <w:szCs w:val="28"/>
                <w14:textFill>
                  <w14:solidFill>
                    <w14:schemeClr w14:val="tx1"/>
                  </w14:solidFill>
                </w14:textFill>
              </w:rPr>
              <w:t>建博会客商</w:t>
            </w:r>
            <w:r>
              <w:rPr>
                <w:rFonts w:hint="eastAsia" w:ascii="仿宋" w:hAnsi="仿宋" w:eastAsia="仿宋" w:cs="仿宋"/>
                <w:b w:val="0"/>
                <w:bCs w:val="0"/>
                <w:color w:val="000000" w:themeColor="text1"/>
                <w:sz w:val="28"/>
                <w:szCs w:val="28"/>
                <w:lang w:val="en-US" w:eastAsia="zh-CN"/>
                <w14:textFill>
                  <w14:solidFill>
                    <w14:schemeClr w14:val="tx1"/>
                  </w14:solidFill>
                </w14:textFill>
              </w:rPr>
              <w:t>招待酒会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spacing w:line="540" w:lineRule="exact"/>
              <w:ind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20</w:t>
            </w:r>
            <w:r>
              <w:rPr>
                <w:rFonts w:hint="eastAsia" w:ascii="仿宋" w:hAnsi="仿宋" w:eastAsia="仿宋" w:cs="仿宋"/>
                <w:b/>
                <w:color w:val="000000" w:themeColor="text1"/>
                <w:sz w:val="28"/>
                <w:szCs w:val="28"/>
                <w:lang w:val="en-US" w:eastAsia="zh-CN"/>
                <w14:textFill>
                  <w14:solidFill>
                    <w14:schemeClr w14:val="tx1"/>
                  </w14:solidFill>
                </w14:textFill>
              </w:rPr>
              <w:t>22</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25</w:t>
            </w:r>
            <w:r>
              <w:rPr>
                <w:rFonts w:hint="eastAsia" w:ascii="仿宋" w:hAnsi="仿宋" w:eastAsia="仿宋" w:cs="仿宋"/>
                <w:b/>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tabs>
                <w:tab w:val="left" w:pos="765"/>
                <w:tab w:val="center" w:pos="4153"/>
                <w:tab w:val="left" w:pos="5385"/>
                <w:tab w:val="left" w:pos="7350"/>
              </w:tabs>
              <w:spacing w:line="540" w:lineRule="exact"/>
              <w:ind w:firstLine="1820" w:firstLineChars="6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中国推动建筑产业现代化技术交流大会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40" w:type="dxa"/>
            <w:vMerge w:val="restart"/>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上午</w:t>
            </w:r>
          </w:p>
        </w:tc>
        <w:tc>
          <w:tcPr>
            <w:tcW w:w="2010" w:type="dxa"/>
            <w:vMerge w:val="restart"/>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开幕式</w:t>
            </w:r>
          </w:p>
          <w:p>
            <w:pPr>
              <w:tabs>
                <w:tab w:val="left" w:pos="765"/>
                <w:tab w:val="center" w:pos="4153"/>
                <w:tab w:val="left" w:pos="5385"/>
                <w:tab w:val="left" w:pos="7350"/>
              </w:tabs>
              <w:spacing w:line="540" w:lineRule="exact"/>
              <w:ind w:firstLine="0" w:firstLineChars="0"/>
              <w:jc w:val="center"/>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主论坛</w:t>
            </w:r>
          </w:p>
        </w:tc>
        <w:tc>
          <w:tcPr>
            <w:tcW w:w="8027" w:type="dxa"/>
            <w:noWrap w:val="0"/>
            <w:vAlign w:val="center"/>
          </w:tcPr>
          <w:p>
            <w:pPr>
              <w:tabs>
                <w:tab w:val="left" w:pos="765"/>
                <w:tab w:val="center" w:pos="4153"/>
                <w:tab w:val="left" w:pos="5385"/>
                <w:tab w:val="left" w:pos="7350"/>
              </w:tabs>
              <w:spacing w:line="540" w:lineRule="exact"/>
              <w:ind w:left="300" w:hanging="280" w:hanging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开幕式</w:t>
            </w:r>
            <w:r>
              <w:rPr>
                <w:rFonts w:hint="eastAsia" w:ascii="仿宋" w:hAnsi="仿宋" w:eastAsia="仿宋" w:cs="仿宋"/>
                <w:b w:val="0"/>
                <w:bCs w:val="0"/>
                <w:color w:val="000000" w:themeColor="text1"/>
                <w:sz w:val="28"/>
                <w:szCs w:val="28"/>
                <w:lang w:eastAsia="zh-CN"/>
                <w14:textFill>
                  <w14:solidFill>
                    <w14:schemeClr w14:val="tx1"/>
                  </w14:solidFill>
                </w14:textFill>
              </w:rPr>
              <w:t>及巡馆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14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2010" w:type="dxa"/>
            <w:vMerge w:val="continue"/>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8027" w:type="dxa"/>
            <w:noWrap w:val="0"/>
            <w:vAlign w:val="center"/>
          </w:tcPr>
          <w:p>
            <w:pPr>
              <w:tabs>
                <w:tab w:val="left" w:pos="765"/>
                <w:tab w:val="center" w:pos="4153"/>
                <w:tab w:val="left" w:pos="5385"/>
                <w:tab w:val="left" w:pos="7350"/>
              </w:tabs>
              <w:spacing w:line="540" w:lineRule="exact"/>
              <w:ind w:left="300" w:hanging="281" w:hanging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主论坛：</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绿色城市与绿色建筑发展论坛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spacing w:line="540" w:lineRule="exact"/>
              <w:ind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202</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25</w:t>
            </w:r>
            <w:r>
              <w:rPr>
                <w:rFonts w:hint="eastAsia" w:ascii="仿宋" w:hAnsi="仿宋" w:eastAsia="仿宋" w:cs="仿宋"/>
                <w:b/>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40" w:type="dxa"/>
            <w:vMerge w:val="restart"/>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下午</w:t>
            </w:r>
          </w:p>
        </w:tc>
        <w:tc>
          <w:tcPr>
            <w:tcW w:w="2010" w:type="dxa"/>
            <w:noWrap w:val="0"/>
            <w:vAlign w:val="center"/>
          </w:tcPr>
          <w:p>
            <w:pPr>
              <w:spacing w:line="540" w:lineRule="exact"/>
              <w:ind w:firstLine="0" w:firstLine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分论坛</w:t>
            </w:r>
          </w:p>
        </w:tc>
        <w:tc>
          <w:tcPr>
            <w:tcW w:w="80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绿色低碳、智慧引领——建筑家居产业绿色智能发展论坛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14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2010" w:type="dxa"/>
            <w:vMerge w:val="restart"/>
            <w:noWrap w:val="0"/>
            <w:vAlign w:val="center"/>
          </w:tcPr>
          <w:p>
            <w:pPr>
              <w:spacing w:line="540" w:lineRule="exact"/>
              <w:ind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论坛暨</w:t>
            </w:r>
          </w:p>
          <w:p>
            <w:pPr>
              <w:spacing w:line="540" w:lineRule="exact"/>
              <w:ind w:firstLine="0" w:firstLine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颁奖盛典</w:t>
            </w:r>
          </w:p>
        </w:tc>
        <w:tc>
          <w:tcPr>
            <w:tcW w:w="8027" w:type="dxa"/>
            <w:noWrap w:val="0"/>
            <w:vAlign w:val="center"/>
          </w:tcPr>
          <w:p>
            <w:pPr>
              <w:spacing w:line="540" w:lineRule="exact"/>
              <w:ind w:firstLine="0" w:firstLineChars="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中国智能制造与智慧健康生活高质量发展论坛暨中国细分领域最具影响力人物颁奖盛典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14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201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lang w:eastAsia="zh-CN"/>
                <w14:textFill>
                  <w14:solidFill>
                    <w14:schemeClr w14:val="tx1"/>
                  </w14:solidFill>
                </w14:textFill>
              </w:rPr>
            </w:pPr>
          </w:p>
        </w:tc>
        <w:tc>
          <w:tcPr>
            <w:tcW w:w="8027" w:type="dxa"/>
            <w:noWrap w:val="0"/>
            <w:vAlign w:val="center"/>
          </w:tcPr>
          <w:p>
            <w:pPr>
              <w:spacing w:line="540" w:lineRule="exact"/>
              <w:ind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2022中国住区高质量发展论坛暨第9届中国地产华表奖颁奖盛典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spacing w:line="540" w:lineRule="exact"/>
              <w:ind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202</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26</w:t>
            </w:r>
            <w:r>
              <w:rPr>
                <w:rFonts w:hint="eastAsia" w:ascii="仿宋" w:hAnsi="仿宋" w:eastAsia="仿宋" w:cs="仿宋"/>
                <w:b/>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40" w:type="dxa"/>
            <w:noWrap w:val="0"/>
            <w:vAlign w:val="center"/>
          </w:tcPr>
          <w:p>
            <w:pPr>
              <w:spacing w:line="540" w:lineRule="exact"/>
              <w:ind w:firstLine="0" w:firstLine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上午</w:t>
            </w:r>
          </w:p>
        </w:tc>
        <w:tc>
          <w:tcPr>
            <w:tcW w:w="2010" w:type="dxa"/>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分论坛</w:t>
            </w:r>
          </w:p>
        </w:tc>
        <w:tc>
          <w:tcPr>
            <w:tcW w:w="8027" w:type="dxa"/>
            <w:noWrap w:val="0"/>
            <w:vAlign w:val="center"/>
          </w:tcPr>
          <w:p>
            <w:pPr>
              <w:keepNext w:val="0"/>
              <w:keepLines w:val="0"/>
              <w:pageBreakBefore w:val="0"/>
              <w:widowControl w:val="0"/>
              <w:tabs>
                <w:tab w:val="left" w:pos="3210"/>
              </w:tabs>
              <w:kinsoku/>
              <w:wordWrap/>
              <w:overflowPunct/>
              <w:topLinePunct w:val="0"/>
              <w:autoSpaceDE/>
              <w:autoSpaceDN/>
              <w:bidi w:val="0"/>
              <w:spacing w:after="0" w:line="360" w:lineRule="auto"/>
              <w:ind w:left="0" w:leftChars="0" w:firstLine="0" w:firstLineChars="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高品质住宅与城市地下空间综合利用建设发展论坛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40" w:type="dxa"/>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上午</w:t>
            </w:r>
          </w:p>
        </w:tc>
        <w:tc>
          <w:tcPr>
            <w:tcW w:w="2010" w:type="dxa"/>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分论坛</w:t>
            </w:r>
          </w:p>
        </w:tc>
        <w:tc>
          <w:tcPr>
            <w:tcW w:w="8027" w:type="dxa"/>
            <w:noWrap w:val="0"/>
            <w:vAlign w:val="center"/>
          </w:tcPr>
          <w:p>
            <w:pPr>
              <w:keepNext w:val="0"/>
              <w:keepLines w:val="0"/>
              <w:pageBreakBefore w:val="0"/>
              <w:widowControl w:val="0"/>
              <w:tabs>
                <w:tab w:val="left" w:pos="3210"/>
              </w:tabs>
              <w:kinsoku/>
              <w:wordWrap/>
              <w:overflowPunct/>
              <w:topLinePunct w:val="0"/>
              <w:autoSpaceDE/>
              <w:autoSpaceDN/>
              <w:bidi w:val="0"/>
              <w:spacing w:after="0" w:line="360" w:lineRule="auto"/>
              <w:ind w:left="0" w:leftChars="0" w:firstLine="0" w:firstLineChars="0"/>
              <w:jc w:val="both"/>
              <w:textAlignment w:val="auto"/>
              <w:rPr>
                <w:rFonts w:hint="default" w:ascii="仿宋" w:hAnsi="仿宋" w:eastAsia="仿宋" w:cs="仿宋"/>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户外照明灯具产业发展论坛暨海南环岛旅游公路（驿站）照明设计研讨会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40" w:type="dxa"/>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下</w:t>
            </w:r>
            <w:r>
              <w:rPr>
                <w:rFonts w:hint="eastAsia" w:ascii="仿宋" w:hAnsi="仿宋" w:eastAsia="仿宋" w:cs="仿宋"/>
                <w:color w:val="000000" w:themeColor="text1"/>
                <w:sz w:val="28"/>
                <w:szCs w:val="28"/>
                <w14:textFill>
                  <w14:solidFill>
                    <w14:schemeClr w14:val="tx1"/>
                  </w14:solidFill>
                </w14:textFill>
              </w:rPr>
              <w:t>午</w:t>
            </w:r>
          </w:p>
        </w:tc>
        <w:tc>
          <w:tcPr>
            <w:tcW w:w="2010" w:type="dxa"/>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分论坛</w:t>
            </w:r>
          </w:p>
        </w:tc>
        <w:tc>
          <w:tcPr>
            <w:tcW w:w="8027" w:type="dxa"/>
            <w:noWrap w:val="0"/>
            <w:vAlign w:val="center"/>
          </w:tcPr>
          <w:p>
            <w:pPr>
              <w:keepNext w:val="0"/>
              <w:keepLines w:val="0"/>
              <w:pageBreakBefore w:val="0"/>
              <w:widowControl w:val="0"/>
              <w:tabs>
                <w:tab w:val="left" w:pos="3210"/>
              </w:tabs>
              <w:kinsoku/>
              <w:wordWrap/>
              <w:overflowPunct/>
              <w:topLinePunct w:val="0"/>
              <w:autoSpaceDE/>
              <w:autoSpaceDN/>
              <w:bidi w:val="0"/>
              <w:spacing w:after="0" w:line="360" w:lineRule="auto"/>
              <w:ind w:left="0" w:leftChars="0" w:firstLine="0" w:firstLineChars="0"/>
              <w:jc w:val="both"/>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装配式钢结构建筑的现状与未来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140" w:type="dxa"/>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下</w:t>
            </w:r>
            <w:r>
              <w:rPr>
                <w:rFonts w:hint="eastAsia" w:ascii="仿宋" w:hAnsi="仿宋" w:eastAsia="仿宋" w:cs="仿宋"/>
                <w:color w:val="000000" w:themeColor="text1"/>
                <w:sz w:val="28"/>
                <w:szCs w:val="28"/>
                <w14:textFill>
                  <w14:solidFill>
                    <w14:schemeClr w14:val="tx1"/>
                  </w14:solidFill>
                </w14:textFill>
              </w:rPr>
              <w:t>午</w:t>
            </w:r>
          </w:p>
        </w:tc>
        <w:tc>
          <w:tcPr>
            <w:tcW w:w="2010" w:type="dxa"/>
            <w:noWrap w:val="0"/>
            <w:vAlign w:val="center"/>
          </w:tcPr>
          <w:p>
            <w:pPr>
              <w:tabs>
                <w:tab w:val="left" w:pos="765"/>
                <w:tab w:val="center" w:pos="4153"/>
                <w:tab w:val="left" w:pos="5385"/>
                <w:tab w:val="left" w:pos="7350"/>
              </w:tabs>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分论坛</w:t>
            </w:r>
          </w:p>
        </w:tc>
        <w:tc>
          <w:tcPr>
            <w:tcW w:w="8027" w:type="dxa"/>
            <w:noWrap w:val="0"/>
            <w:vAlign w:val="center"/>
          </w:tcPr>
          <w:p>
            <w:pPr>
              <w:widowControl w:val="0"/>
              <w:tabs>
                <w:tab w:val="left" w:pos="3210"/>
              </w:tabs>
              <w:spacing w:line="580" w:lineRule="exact"/>
              <w:ind w:left="1526" w:leftChars="0" w:hanging="1526" w:hangingChars="545"/>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海南国际设计岛论坛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77" w:type="dxa"/>
            <w:gridSpan w:val="3"/>
            <w:noWrap w:val="0"/>
            <w:vAlign w:val="center"/>
          </w:tcPr>
          <w:p>
            <w:pPr>
              <w:spacing w:line="540" w:lineRule="exact"/>
              <w:ind w:left="319" w:leftChars="152"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20</w:t>
            </w:r>
            <w:r>
              <w:rPr>
                <w:rFonts w:hint="eastAsia" w:ascii="仿宋" w:hAnsi="仿宋" w:eastAsia="仿宋" w:cs="仿宋"/>
                <w:b/>
                <w:color w:val="000000" w:themeColor="text1"/>
                <w:sz w:val="28"/>
                <w:szCs w:val="28"/>
                <w:lang w:val="en-US" w:eastAsia="zh-CN"/>
                <w14:textFill>
                  <w14:solidFill>
                    <w14:schemeClr w14:val="tx1"/>
                  </w14:solidFill>
                </w14:textFill>
              </w:rPr>
              <w:t>22</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25</w:t>
            </w:r>
            <w:r>
              <w:rPr>
                <w:rFonts w:hint="eastAsia" w:ascii="仿宋" w:hAnsi="仿宋" w:eastAsia="仿宋" w:cs="仿宋"/>
                <w:b/>
                <w:color w:val="000000" w:themeColor="text1"/>
                <w:sz w:val="28"/>
                <w:szCs w:val="28"/>
                <w14:textFill>
                  <w14:solidFill>
                    <w14:schemeClr w14:val="tx1"/>
                  </w14:solidFill>
                </w14:textFill>
              </w:rPr>
              <w:t>日-</w:t>
            </w:r>
            <w:r>
              <w:rPr>
                <w:rFonts w:hint="eastAsia" w:ascii="仿宋" w:hAnsi="仿宋" w:eastAsia="仿宋" w:cs="仿宋"/>
                <w:b/>
                <w:color w:val="000000" w:themeColor="text1"/>
                <w:sz w:val="28"/>
                <w:szCs w:val="28"/>
                <w:lang w:val="en-US" w:eastAsia="zh-CN"/>
                <w14:textFill>
                  <w14:solidFill>
                    <w14:schemeClr w14:val="tx1"/>
                  </w14:solidFill>
                </w14:textFill>
              </w:rPr>
              <w:t>27</w:t>
            </w:r>
            <w:r>
              <w:rPr>
                <w:rFonts w:hint="eastAsia" w:ascii="仿宋" w:hAnsi="仿宋" w:eastAsia="仿宋" w:cs="仿宋"/>
                <w:b/>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40" w:type="dxa"/>
            <w:vMerge w:val="restart"/>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全天</w:t>
            </w:r>
          </w:p>
        </w:tc>
        <w:tc>
          <w:tcPr>
            <w:tcW w:w="2010" w:type="dxa"/>
            <w:noWrap w:val="0"/>
            <w:vAlign w:val="center"/>
          </w:tcPr>
          <w:p>
            <w:pPr>
              <w:spacing w:line="540" w:lineRule="exact"/>
              <w:ind w:firstLine="140" w:firstLineChars="50"/>
              <w:jc w:val="center"/>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博览会</w:t>
            </w:r>
          </w:p>
        </w:tc>
        <w:tc>
          <w:tcPr>
            <w:tcW w:w="8027" w:type="dxa"/>
            <w:noWrap w:val="0"/>
            <w:vAlign w:val="center"/>
          </w:tcPr>
          <w:p>
            <w:pPr>
              <w:spacing w:line="540" w:lineRule="exact"/>
              <w:ind w:firstLine="0" w:firstLineChars="0"/>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lang w:eastAsia="zh-CN"/>
                <w14:textFill>
                  <w14:solidFill>
                    <w14:schemeClr w14:val="tx1"/>
                  </w14:solidFill>
                </w14:textFill>
              </w:rPr>
              <w:t>中国华南（海口）建博会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4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2010" w:type="dxa"/>
            <w:noWrap w:val="0"/>
            <w:vAlign w:val="center"/>
          </w:tcPr>
          <w:p>
            <w:pPr>
              <w:spacing w:line="540" w:lineRule="exact"/>
              <w:ind w:firstLine="140" w:firstLineChars="5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对接会</w:t>
            </w:r>
          </w:p>
        </w:tc>
        <w:tc>
          <w:tcPr>
            <w:tcW w:w="8027" w:type="dxa"/>
            <w:noWrap w:val="0"/>
            <w:vAlign w:val="center"/>
          </w:tcPr>
          <w:p>
            <w:pPr>
              <w:numPr>
                <w:ilvl w:val="0"/>
                <w:numId w:val="0"/>
              </w:numPr>
              <w:spacing w:line="540" w:lineRule="exact"/>
              <w:ind w:left="0" w:leftChars="0"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pacing w:val="-6"/>
                <w:sz w:val="28"/>
                <w:szCs w:val="28"/>
                <w:lang w:eastAsia="zh-CN"/>
                <w14:textFill>
                  <w14:solidFill>
                    <w14:schemeClr w14:val="tx1"/>
                  </w14:solidFill>
                </w14:textFill>
              </w:rPr>
              <w:t>湛江（大湾区）—海南（自贸港）产业协同共建对接会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40" w:type="dxa"/>
            <w:vMerge w:val="continue"/>
            <w:noWrap w:val="0"/>
            <w:vAlign w:val="center"/>
          </w:tcPr>
          <w:p>
            <w:pPr>
              <w:spacing w:line="540" w:lineRule="exact"/>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c>
          <w:tcPr>
            <w:tcW w:w="2010" w:type="dxa"/>
            <w:noWrap w:val="0"/>
            <w:vAlign w:val="center"/>
          </w:tcPr>
          <w:p>
            <w:pPr>
              <w:spacing w:line="540" w:lineRule="exact"/>
              <w:ind w:firstLine="140" w:firstLineChars="5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采购对接会</w:t>
            </w:r>
          </w:p>
        </w:tc>
        <w:tc>
          <w:tcPr>
            <w:tcW w:w="8027" w:type="dxa"/>
            <w:noWrap w:val="0"/>
            <w:vAlign w:val="center"/>
          </w:tcPr>
          <w:p>
            <w:pPr>
              <w:spacing w:line="540" w:lineRule="exact"/>
              <w:ind w:firstLine="0" w:firstLineChars="0"/>
              <w:rPr>
                <w:rFonts w:hint="default" w:ascii="仿宋" w:hAnsi="仿宋" w:eastAsia="仿宋" w:cs="仿宋"/>
                <w:bCs/>
                <w:color w:val="000000" w:themeColor="text1"/>
                <w:sz w:val="28"/>
                <w:szCs w:val="28"/>
                <w:lang w:val="en-US"/>
                <w14:textFill>
                  <w14:solidFill>
                    <w14:schemeClr w14:val="tx1"/>
                  </w14:solidFill>
                </w14:textFill>
              </w:rPr>
            </w:pPr>
            <w:r>
              <w:rPr>
                <w:rFonts w:hint="eastAsia" w:ascii="仿宋" w:hAnsi="仿宋" w:eastAsia="仿宋" w:cs="仿宋"/>
                <w:b w:val="0"/>
                <w:bCs w:val="0"/>
                <w:color w:val="000000" w:themeColor="text1"/>
                <w:spacing w:val="-6"/>
                <w:sz w:val="28"/>
                <w:szCs w:val="28"/>
                <w:lang w:val="en-US" w:eastAsia="zh-CN"/>
                <w14:textFill>
                  <w14:solidFill>
                    <w14:schemeClr w14:val="tx1"/>
                  </w14:solidFill>
                </w14:textFill>
              </w:rPr>
              <w:t>2022首届华南工程采购对接大会暨展览会</w:t>
            </w:r>
          </w:p>
        </w:tc>
      </w:tr>
      <w:bookmarkEnd w:id="0"/>
      <w:bookmarkEnd w:id="1"/>
      <w:bookmarkEnd w:id="2"/>
    </w:tbl>
    <w:p>
      <w:pPr>
        <w:jc w:val="center"/>
        <w:rPr>
          <w:rFonts w:hint="eastAsia" w:eastAsia="宋体" w:cs="Times New Roman"/>
          <w:b/>
          <w:bCs/>
          <w:color w:val="auto"/>
          <w:spacing w:val="0"/>
          <w:w w:val="100"/>
          <w:position w:val="0"/>
          <w:sz w:val="40"/>
          <w:szCs w:val="40"/>
          <w:lang w:val="en-US" w:eastAsia="zh-CN"/>
        </w:rPr>
      </w:pPr>
    </w:p>
    <w:p>
      <w:pPr>
        <w:jc w:val="center"/>
        <w:rPr>
          <w:rFonts w:hint="eastAsia" w:eastAsia="宋体" w:cs="Times New Roman"/>
          <w:b/>
          <w:bCs/>
          <w:color w:val="auto"/>
          <w:spacing w:val="0"/>
          <w:w w:val="100"/>
          <w:position w:val="0"/>
          <w:sz w:val="40"/>
          <w:szCs w:val="40"/>
          <w:lang w:val="en-US" w:eastAsia="zh-CN"/>
        </w:rPr>
      </w:pPr>
    </w:p>
    <w:p>
      <w:pPr>
        <w:jc w:val="center"/>
        <w:rPr>
          <w:rFonts w:hint="default" w:eastAsia="宋体"/>
          <w:color w:val="auto"/>
          <w:sz w:val="36"/>
          <w:szCs w:val="36"/>
          <w:lang w:val="en-US" w:eastAsia="zh-CN"/>
        </w:rPr>
      </w:pPr>
      <w:r>
        <w:rPr>
          <w:rFonts w:hint="eastAsia" w:eastAsia="宋体" w:cs="Times New Roman"/>
          <w:b/>
          <w:bCs/>
          <w:color w:val="auto"/>
          <w:spacing w:val="0"/>
          <w:w w:val="100"/>
          <w:position w:val="0"/>
          <w:sz w:val="32"/>
          <w:szCs w:val="32"/>
          <w:lang w:val="en-US" w:eastAsia="zh-CN"/>
        </w:rPr>
        <w:t>附件2：</w:t>
      </w:r>
      <w:r>
        <w:rPr>
          <w:rFonts w:hint="eastAsia" w:eastAsia="宋体" w:cs="Times New Roman"/>
          <w:b/>
          <w:bCs/>
          <w:color w:val="auto"/>
          <w:spacing w:val="0"/>
          <w:w w:val="100"/>
          <w:position w:val="0"/>
          <w:sz w:val="36"/>
          <w:szCs w:val="36"/>
          <w:lang w:val="en-US" w:eastAsia="zh-CN"/>
        </w:rPr>
        <w:t>2022中国华南（海口）建博会会议回执</w:t>
      </w:r>
    </w:p>
    <w:tbl>
      <w:tblPr>
        <w:tblStyle w:val="4"/>
        <w:tblpPr w:leftFromText="180" w:rightFromText="180" w:vertAnchor="text" w:horzAnchor="page" w:tblpX="727" w:tblpY="637"/>
        <w:tblOverlap w:val="never"/>
        <w:tblW w:w="10361" w:type="dxa"/>
        <w:tblInd w:w="0" w:type="dxa"/>
        <w:tblLayout w:type="fixed"/>
        <w:tblCellMar>
          <w:top w:w="0" w:type="dxa"/>
          <w:left w:w="10" w:type="dxa"/>
          <w:bottom w:w="0" w:type="dxa"/>
          <w:right w:w="10" w:type="dxa"/>
        </w:tblCellMar>
      </w:tblPr>
      <w:tblGrid>
        <w:gridCol w:w="1800"/>
        <w:gridCol w:w="1607"/>
        <w:gridCol w:w="2547"/>
        <w:gridCol w:w="2099"/>
        <w:gridCol w:w="2308"/>
      </w:tblGrid>
      <w:tr>
        <w:tblPrEx>
          <w:tblCellMar>
            <w:top w:w="0" w:type="dxa"/>
            <w:left w:w="10" w:type="dxa"/>
            <w:bottom w:w="0" w:type="dxa"/>
            <w:right w:w="10" w:type="dxa"/>
          </w:tblCellMar>
        </w:tblPrEx>
        <w:trPr>
          <w:trHeight w:val="673" w:hRule="exact"/>
        </w:trPr>
        <w:tc>
          <w:tcPr>
            <w:tcW w:w="180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参会人姓名</w:t>
            </w:r>
          </w:p>
        </w:tc>
        <w:tc>
          <w:tcPr>
            <w:tcW w:w="415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单位名称</w:t>
            </w:r>
          </w:p>
        </w:tc>
        <w:tc>
          <w:tcPr>
            <w:tcW w:w="209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职务或职称</w:t>
            </w:r>
          </w:p>
        </w:tc>
        <w:tc>
          <w:tcPr>
            <w:tcW w:w="230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手机</w:t>
            </w:r>
          </w:p>
        </w:tc>
      </w:tr>
      <w:tr>
        <w:tblPrEx>
          <w:tblCellMar>
            <w:top w:w="0" w:type="dxa"/>
            <w:left w:w="10" w:type="dxa"/>
            <w:bottom w:w="0" w:type="dxa"/>
            <w:right w:w="10" w:type="dxa"/>
          </w:tblCellMar>
        </w:tblPrEx>
        <w:trPr>
          <w:trHeight w:val="547" w:hRule="exact"/>
        </w:trPr>
        <w:tc>
          <w:tcPr>
            <w:tcW w:w="1800"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4154" w:type="dxa"/>
            <w:gridSpan w:val="2"/>
            <w:tcBorders>
              <w:top w:val="single" w:color="auto" w:sz="4" w:space="0"/>
              <w:left w:val="single" w:color="auto" w:sz="4" w:space="0"/>
            </w:tcBorders>
            <w:shd w:val="clear" w:color="auto" w:fill="FFFFFF"/>
            <w:vAlign w:val="top"/>
          </w:tcPr>
          <w:p>
            <w:pPr>
              <w:widowControl w:val="0"/>
              <w:rPr>
                <w:color w:val="auto"/>
                <w:sz w:val="10"/>
                <w:szCs w:val="10"/>
              </w:rPr>
            </w:pPr>
          </w:p>
        </w:tc>
        <w:tc>
          <w:tcPr>
            <w:tcW w:w="2099"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2308"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563" w:hRule="exact"/>
        </w:trPr>
        <w:tc>
          <w:tcPr>
            <w:tcW w:w="1800"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4154" w:type="dxa"/>
            <w:gridSpan w:val="2"/>
            <w:tcBorders>
              <w:top w:val="single" w:color="auto" w:sz="4" w:space="0"/>
              <w:left w:val="single" w:color="auto" w:sz="4" w:space="0"/>
            </w:tcBorders>
            <w:shd w:val="clear" w:color="auto" w:fill="FFFFFF"/>
            <w:vAlign w:val="top"/>
          </w:tcPr>
          <w:p>
            <w:pPr>
              <w:widowControl w:val="0"/>
              <w:rPr>
                <w:color w:val="auto"/>
                <w:sz w:val="10"/>
                <w:szCs w:val="10"/>
              </w:rPr>
            </w:pPr>
          </w:p>
        </w:tc>
        <w:tc>
          <w:tcPr>
            <w:tcW w:w="2099"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2308"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492" w:hRule="exact"/>
        </w:trPr>
        <w:tc>
          <w:tcPr>
            <w:tcW w:w="1800"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4154" w:type="dxa"/>
            <w:gridSpan w:val="2"/>
            <w:tcBorders>
              <w:top w:val="single" w:color="auto" w:sz="4" w:space="0"/>
              <w:left w:val="single" w:color="auto" w:sz="4" w:space="0"/>
            </w:tcBorders>
            <w:shd w:val="clear" w:color="auto" w:fill="FFFFFF"/>
            <w:vAlign w:val="top"/>
          </w:tcPr>
          <w:p>
            <w:pPr>
              <w:widowControl w:val="0"/>
              <w:rPr>
                <w:color w:val="auto"/>
                <w:sz w:val="10"/>
                <w:szCs w:val="10"/>
              </w:rPr>
            </w:pPr>
          </w:p>
        </w:tc>
        <w:tc>
          <w:tcPr>
            <w:tcW w:w="2099"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2308"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594" w:hRule="exact"/>
        </w:trPr>
        <w:tc>
          <w:tcPr>
            <w:tcW w:w="180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住宿要求</w:t>
            </w:r>
          </w:p>
        </w:tc>
        <w:tc>
          <w:tcPr>
            <w:tcW w:w="16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color w:val="auto"/>
                <w:sz w:val="22"/>
                <w:szCs w:val="22"/>
              </w:rPr>
            </w:pP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24</w:t>
            </w:r>
            <w:r>
              <w:rPr>
                <w:color w:val="auto"/>
                <w:spacing w:val="0"/>
                <w:w w:val="100"/>
                <w:position w:val="0"/>
                <w:sz w:val="22"/>
                <w:szCs w:val="22"/>
              </w:rPr>
              <w:t>日晚</w:t>
            </w:r>
          </w:p>
        </w:tc>
        <w:tc>
          <w:tcPr>
            <w:tcW w:w="6954"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602"/>
                <w:tab w:val="left" w:pos="4642"/>
              </w:tabs>
              <w:bidi w:val="0"/>
              <w:spacing w:before="0" w:after="0" w:line="240" w:lineRule="auto"/>
              <w:ind w:left="0" w:right="0" w:firstLine="380"/>
              <w:jc w:val="left"/>
              <w:rPr>
                <w:color w:val="auto"/>
                <w:sz w:val="22"/>
                <w:szCs w:val="22"/>
              </w:rPr>
            </w:pPr>
            <w:r>
              <w:rPr>
                <w:color w:val="auto"/>
                <w:spacing w:val="0"/>
                <w:w w:val="100"/>
                <w:position w:val="0"/>
                <w:sz w:val="22"/>
                <w:szCs w:val="22"/>
              </w:rPr>
              <w:t>口标准间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□单间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□无住宿</w:t>
            </w:r>
          </w:p>
        </w:tc>
      </w:tr>
      <w:tr>
        <w:tblPrEx>
          <w:tblCellMar>
            <w:top w:w="0" w:type="dxa"/>
            <w:left w:w="10" w:type="dxa"/>
            <w:bottom w:w="0" w:type="dxa"/>
            <w:right w:w="10" w:type="dxa"/>
          </w:tblCellMar>
        </w:tblPrEx>
        <w:trPr>
          <w:trHeight w:val="655" w:hRule="exact"/>
        </w:trPr>
        <w:tc>
          <w:tcPr>
            <w:tcW w:w="1800" w:type="dxa"/>
            <w:vMerge w:val="continue"/>
            <w:tcBorders>
              <w:left w:val="single" w:color="auto" w:sz="4" w:space="0"/>
            </w:tcBorders>
            <w:shd w:val="clear" w:color="auto" w:fill="FFFFFF"/>
            <w:vAlign w:val="center"/>
          </w:tcPr>
          <w:p>
            <w:pPr>
              <w:rPr>
                <w:color w:val="auto"/>
              </w:rPr>
            </w:pPr>
          </w:p>
        </w:tc>
        <w:tc>
          <w:tcPr>
            <w:tcW w:w="16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color w:val="auto"/>
                <w:sz w:val="22"/>
                <w:szCs w:val="22"/>
              </w:rPr>
            </w:pP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25</w:t>
            </w:r>
            <w:r>
              <w:rPr>
                <w:color w:val="auto"/>
                <w:spacing w:val="0"/>
                <w:w w:val="100"/>
                <w:position w:val="0"/>
                <w:sz w:val="22"/>
                <w:szCs w:val="22"/>
              </w:rPr>
              <w:t>日晚</w:t>
            </w:r>
          </w:p>
        </w:tc>
        <w:tc>
          <w:tcPr>
            <w:tcW w:w="6954"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631"/>
                <w:tab w:val="left" w:pos="4609"/>
              </w:tabs>
              <w:bidi w:val="0"/>
              <w:spacing w:before="0" w:after="0" w:line="240" w:lineRule="auto"/>
              <w:ind w:left="0" w:right="0" w:firstLine="380"/>
              <w:jc w:val="left"/>
              <w:rPr>
                <w:color w:val="auto"/>
                <w:sz w:val="22"/>
                <w:szCs w:val="22"/>
              </w:rPr>
            </w:pPr>
            <w:r>
              <w:rPr>
                <w:color w:val="auto"/>
                <w:spacing w:val="0"/>
                <w:w w:val="100"/>
                <w:position w:val="0"/>
                <w:sz w:val="22"/>
                <w:szCs w:val="22"/>
              </w:rPr>
              <w:t>口标准间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□单间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□无住宿</w:t>
            </w:r>
          </w:p>
        </w:tc>
      </w:tr>
      <w:tr>
        <w:tblPrEx>
          <w:tblCellMar>
            <w:top w:w="0" w:type="dxa"/>
            <w:left w:w="10" w:type="dxa"/>
            <w:bottom w:w="0" w:type="dxa"/>
            <w:right w:w="10" w:type="dxa"/>
          </w:tblCellMar>
        </w:tblPrEx>
        <w:trPr>
          <w:trHeight w:val="662" w:hRule="exact"/>
        </w:trPr>
        <w:tc>
          <w:tcPr>
            <w:tcW w:w="1800" w:type="dxa"/>
            <w:vMerge w:val="continue"/>
            <w:tcBorders>
              <w:left w:val="single" w:color="auto" w:sz="4" w:space="0"/>
            </w:tcBorders>
            <w:shd w:val="clear" w:color="auto" w:fill="FFFFFF"/>
            <w:vAlign w:val="center"/>
          </w:tcPr>
          <w:p>
            <w:pPr>
              <w:rPr>
                <w:color w:val="auto"/>
              </w:rPr>
            </w:pPr>
          </w:p>
        </w:tc>
        <w:tc>
          <w:tcPr>
            <w:tcW w:w="16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color w:val="auto"/>
                <w:sz w:val="22"/>
                <w:szCs w:val="22"/>
              </w:rPr>
            </w:pP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26</w:t>
            </w:r>
            <w:r>
              <w:rPr>
                <w:color w:val="auto"/>
                <w:spacing w:val="0"/>
                <w:w w:val="100"/>
                <w:position w:val="0"/>
                <w:sz w:val="22"/>
                <w:szCs w:val="22"/>
              </w:rPr>
              <w:t>日晚</w:t>
            </w:r>
          </w:p>
        </w:tc>
        <w:tc>
          <w:tcPr>
            <w:tcW w:w="6954"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631"/>
                <w:tab w:val="left" w:pos="4609"/>
              </w:tabs>
              <w:bidi w:val="0"/>
              <w:spacing w:before="0" w:after="0" w:line="240" w:lineRule="auto"/>
              <w:ind w:left="0" w:right="0" w:firstLine="380"/>
              <w:jc w:val="left"/>
              <w:rPr>
                <w:color w:val="auto"/>
                <w:sz w:val="22"/>
                <w:szCs w:val="22"/>
              </w:rPr>
            </w:pPr>
            <w:r>
              <w:rPr>
                <w:color w:val="auto"/>
                <w:spacing w:val="0"/>
                <w:w w:val="100"/>
                <w:position w:val="0"/>
                <w:sz w:val="22"/>
                <w:szCs w:val="22"/>
              </w:rPr>
              <w:t>口标准间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□单间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□无住宿</w:t>
            </w:r>
          </w:p>
        </w:tc>
      </w:tr>
      <w:tr>
        <w:tblPrEx>
          <w:tblCellMar>
            <w:top w:w="0" w:type="dxa"/>
            <w:left w:w="10" w:type="dxa"/>
            <w:bottom w:w="0" w:type="dxa"/>
            <w:right w:w="10" w:type="dxa"/>
          </w:tblCellMar>
        </w:tblPrEx>
        <w:trPr>
          <w:trHeight w:val="657" w:hRule="exact"/>
        </w:trPr>
        <w:tc>
          <w:tcPr>
            <w:tcW w:w="1800" w:type="dxa"/>
            <w:vMerge w:val="continue"/>
            <w:tcBorders>
              <w:left w:val="single" w:color="auto" w:sz="4" w:space="0"/>
            </w:tcBorders>
            <w:shd w:val="clear" w:color="auto" w:fill="FFFFFF"/>
            <w:vAlign w:val="center"/>
          </w:tcPr>
          <w:p>
            <w:pPr>
              <w:rPr>
                <w:color w:val="auto"/>
              </w:rPr>
            </w:pPr>
          </w:p>
        </w:tc>
        <w:tc>
          <w:tcPr>
            <w:tcW w:w="16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color w:val="auto"/>
                <w:sz w:val="22"/>
                <w:szCs w:val="22"/>
              </w:rPr>
            </w:pP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27</w:t>
            </w:r>
            <w:r>
              <w:rPr>
                <w:color w:val="auto"/>
                <w:spacing w:val="0"/>
                <w:w w:val="100"/>
                <w:position w:val="0"/>
                <w:sz w:val="22"/>
                <w:szCs w:val="22"/>
              </w:rPr>
              <w:t>日晚</w:t>
            </w:r>
          </w:p>
        </w:tc>
        <w:tc>
          <w:tcPr>
            <w:tcW w:w="6954"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598"/>
                <w:tab w:val="left" w:pos="4633"/>
              </w:tabs>
              <w:bidi w:val="0"/>
              <w:spacing w:before="0" w:after="0" w:line="240" w:lineRule="auto"/>
              <w:ind w:left="0" w:right="0" w:firstLine="380"/>
              <w:jc w:val="left"/>
              <w:rPr>
                <w:color w:val="auto"/>
                <w:sz w:val="22"/>
                <w:szCs w:val="22"/>
              </w:rPr>
            </w:pPr>
            <w:r>
              <w:rPr>
                <w:color w:val="auto"/>
                <w:spacing w:val="0"/>
                <w:w w:val="100"/>
                <w:position w:val="0"/>
                <w:sz w:val="22"/>
                <w:szCs w:val="22"/>
              </w:rPr>
              <w:t>口标准间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□单间</w:t>
            </w:r>
            <w:r>
              <w:rPr>
                <w:rFonts w:hint="eastAsia"/>
                <w:color w:val="auto"/>
                <w:spacing w:val="0"/>
                <w:w w:val="100"/>
                <w:position w:val="0"/>
                <w:sz w:val="22"/>
                <w:szCs w:val="22"/>
                <w:lang w:val="en-US" w:eastAsia="zh-CN" w:bidi="en-US"/>
              </w:rPr>
              <w:t>---</w:t>
            </w:r>
            <w:r>
              <w:rPr>
                <w:color w:val="auto"/>
                <w:spacing w:val="0"/>
                <w:w w:val="100"/>
                <w:position w:val="0"/>
                <w:sz w:val="22"/>
                <w:szCs w:val="22"/>
              </w:rPr>
              <w:t>间</w:t>
            </w:r>
            <w:r>
              <w:rPr>
                <w:color w:val="auto"/>
                <w:spacing w:val="0"/>
                <w:w w:val="100"/>
                <w:position w:val="0"/>
                <w:sz w:val="22"/>
                <w:szCs w:val="22"/>
              </w:rPr>
              <w:tab/>
            </w:r>
            <w:r>
              <w:rPr>
                <w:color w:val="auto"/>
                <w:spacing w:val="0"/>
                <w:w w:val="100"/>
                <w:position w:val="0"/>
                <w:sz w:val="22"/>
                <w:szCs w:val="22"/>
              </w:rPr>
              <w:t>□无住宿</w:t>
            </w:r>
          </w:p>
        </w:tc>
      </w:tr>
      <w:tr>
        <w:tblPrEx>
          <w:tblCellMar>
            <w:top w:w="0" w:type="dxa"/>
            <w:left w:w="10" w:type="dxa"/>
            <w:bottom w:w="0" w:type="dxa"/>
            <w:right w:w="10" w:type="dxa"/>
          </w:tblCellMar>
        </w:tblPrEx>
        <w:trPr>
          <w:trHeight w:val="1534" w:hRule="exact"/>
        </w:trPr>
        <w:tc>
          <w:tcPr>
            <w:tcW w:w="1800" w:type="dxa"/>
            <w:vMerge w:val="continue"/>
            <w:tcBorders>
              <w:left w:val="single" w:color="auto" w:sz="4" w:space="0"/>
            </w:tcBorders>
            <w:shd w:val="clear" w:color="auto" w:fill="FFFFFF"/>
            <w:vAlign w:val="center"/>
          </w:tcPr>
          <w:p>
            <w:pPr>
              <w:rPr>
                <w:color w:val="auto"/>
              </w:rPr>
            </w:pPr>
          </w:p>
        </w:tc>
        <w:tc>
          <w:tcPr>
            <w:tcW w:w="8561"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467" w:lineRule="exact"/>
              <w:ind w:left="0" w:right="0" w:firstLine="0"/>
              <w:jc w:val="left"/>
              <w:rPr>
                <w:color w:val="auto"/>
                <w:sz w:val="22"/>
                <w:szCs w:val="22"/>
              </w:rPr>
            </w:pPr>
            <w:r>
              <w:rPr>
                <w:color w:val="auto"/>
                <w:spacing w:val="0"/>
                <w:w w:val="100"/>
                <w:position w:val="0"/>
                <w:sz w:val="22"/>
                <w:szCs w:val="22"/>
              </w:rPr>
              <w:t>备注：建博会周边酒店房间有限，如确定参会并需预定会议指定酒店，请务必于</w:t>
            </w: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10</w:t>
            </w:r>
            <w:r>
              <w:rPr>
                <w:color w:val="auto"/>
                <w:spacing w:val="0"/>
                <w:w w:val="100"/>
                <w:position w:val="0"/>
                <w:sz w:val="22"/>
                <w:szCs w:val="22"/>
              </w:rPr>
              <w:t>日前向承办单位已预订的酒店联系（预订时请跟酒店注明参加建博会），或委托承办方代订。若需承办方预订，请于</w:t>
            </w:r>
            <w:r>
              <w:rPr>
                <w:rFonts w:hint="eastAsia" w:ascii="Times New Roman" w:hAnsi="Times New Roman" w:cs="Times New Roman"/>
                <w:color w:val="auto"/>
                <w:spacing w:val="0"/>
                <w:w w:val="100"/>
                <w:position w:val="0"/>
                <w:sz w:val="22"/>
                <w:szCs w:val="22"/>
                <w:lang w:val="en-US" w:eastAsia="zh-CN"/>
              </w:rPr>
              <w:t>9</w:t>
            </w:r>
            <w:r>
              <w:rPr>
                <w:color w:val="auto"/>
                <w:spacing w:val="0"/>
                <w:w w:val="100"/>
                <w:position w:val="0"/>
                <w:sz w:val="22"/>
                <w:szCs w:val="22"/>
              </w:rPr>
              <w:t>月</w:t>
            </w:r>
            <w:r>
              <w:rPr>
                <w:rFonts w:hint="eastAsia" w:ascii="Times New Roman" w:hAnsi="Times New Roman" w:cs="Times New Roman"/>
                <w:color w:val="auto"/>
                <w:spacing w:val="0"/>
                <w:w w:val="100"/>
                <w:position w:val="0"/>
                <w:sz w:val="22"/>
                <w:szCs w:val="22"/>
                <w:lang w:val="en-US" w:eastAsia="zh-CN"/>
              </w:rPr>
              <w:t>10</w:t>
            </w:r>
            <w:r>
              <w:rPr>
                <w:color w:val="auto"/>
                <w:spacing w:val="0"/>
                <w:w w:val="100"/>
                <w:position w:val="0"/>
                <w:sz w:val="22"/>
                <w:szCs w:val="22"/>
              </w:rPr>
              <w:t>日前将住宿费汇至指定账户，以保证预留酒店房间。</w:t>
            </w:r>
          </w:p>
        </w:tc>
      </w:tr>
      <w:tr>
        <w:tblPrEx>
          <w:tblCellMar>
            <w:top w:w="0" w:type="dxa"/>
            <w:left w:w="10" w:type="dxa"/>
            <w:bottom w:w="0" w:type="dxa"/>
            <w:right w:w="10" w:type="dxa"/>
          </w:tblCellMar>
        </w:tblPrEx>
        <w:trPr>
          <w:trHeight w:val="495" w:hRule="exact"/>
        </w:trPr>
        <w:tc>
          <w:tcPr>
            <w:tcW w:w="180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开幕式</w:t>
            </w:r>
          </w:p>
        </w:tc>
        <w:tc>
          <w:tcPr>
            <w:tcW w:w="8561"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color w:val="auto"/>
                <w:sz w:val="22"/>
                <w:szCs w:val="22"/>
              </w:rPr>
            </w:pPr>
            <w:r>
              <w:rPr>
                <w:color w:val="auto"/>
                <w:spacing w:val="0"/>
                <w:w w:val="100"/>
                <w:position w:val="0"/>
                <w:sz w:val="22"/>
                <w:szCs w:val="22"/>
              </w:rPr>
              <w:t>巡馆、开幕见面会、授牌与颁奖仪式、主论坛</w:t>
            </w:r>
          </w:p>
        </w:tc>
      </w:tr>
      <w:tr>
        <w:tblPrEx>
          <w:tblCellMar>
            <w:top w:w="0" w:type="dxa"/>
            <w:left w:w="10" w:type="dxa"/>
            <w:bottom w:w="0" w:type="dxa"/>
            <w:right w:w="10" w:type="dxa"/>
          </w:tblCellMar>
        </w:tblPrEx>
        <w:trPr>
          <w:trHeight w:val="2934" w:hRule="exact"/>
        </w:trPr>
        <w:tc>
          <w:tcPr>
            <w:tcW w:w="1800" w:type="dxa"/>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分论坛</w:t>
            </w:r>
          </w:p>
        </w:tc>
        <w:tc>
          <w:tcPr>
            <w:tcW w:w="85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1、绿色低碳、智慧引领</w:t>
            </w:r>
            <w:r>
              <w:rPr>
                <w:rFonts w:hint="eastAsia"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 xml:space="preserve">建筑家居产业绿色智能发展论坛 </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2、中国智能制造与智慧健康生活高质量发展论坛暨中国细分领域最具影响力人物颁奖盛典</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3、2022中国住区高质量发展论坛暨第9届中国地产华表奖颁奖盛典</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4、高品质住宅与家居地下空间综合利用建设发展论坛</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5、户外照明灯具产业发展论坛暨海南环岛旅游公路（驿站）照明设计研讨会</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zh-CN" w:eastAsia="zh-CN"/>
              </w:rPr>
            </w:pPr>
            <w:r>
              <w:rPr>
                <w:rFonts w:hint="eastAsia" w:ascii="宋体" w:hAnsi="宋体" w:eastAsia="宋体" w:cs="宋体"/>
                <w:color w:val="auto"/>
                <w:spacing w:val="0"/>
                <w:w w:val="100"/>
                <w:position w:val="0"/>
                <w:sz w:val="21"/>
                <w:szCs w:val="21"/>
                <w:lang w:val="en-US" w:eastAsia="zh-CN"/>
              </w:rPr>
              <w:t xml:space="preserve">6、装配式钢结构建筑的现状与未来 </w:t>
            </w:r>
            <w:r>
              <w:rPr>
                <w:rFonts w:hint="eastAsia" w:ascii="宋体" w:hAnsi="宋体" w:eastAsia="宋体" w:cs="宋体"/>
                <w:color w:val="auto"/>
                <w:spacing w:val="0"/>
                <w:w w:val="100"/>
                <w:position w:val="0"/>
                <w:sz w:val="21"/>
                <w:szCs w:val="21"/>
                <w:lang w:val="zh-CN" w:eastAsia="zh-CN"/>
              </w:rPr>
              <w:t>口</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right="0" w:firstLine="0"/>
              <w:jc w:val="left"/>
              <w:textAlignment w:val="baseline"/>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7、海南国际设计岛论坛</w:t>
            </w:r>
            <w:r>
              <w:rPr>
                <w:rFonts w:hint="eastAsia"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lang w:val="zh-CN" w:eastAsia="zh-CN"/>
              </w:rPr>
              <w:t>口</w:t>
            </w:r>
          </w:p>
        </w:tc>
      </w:tr>
      <w:tr>
        <w:tblPrEx>
          <w:tblCellMar>
            <w:top w:w="0" w:type="dxa"/>
            <w:left w:w="10" w:type="dxa"/>
            <w:bottom w:w="0" w:type="dxa"/>
            <w:right w:w="10" w:type="dxa"/>
          </w:tblCellMar>
        </w:tblPrEx>
        <w:trPr>
          <w:trHeight w:val="1002" w:hRule="exact"/>
        </w:trPr>
        <w:tc>
          <w:tcPr>
            <w:tcW w:w="180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tabs>
                <w:tab w:val="left" w:pos="471"/>
              </w:tabs>
              <w:bidi w:val="0"/>
              <w:spacing w:before="0" w:after="180" w:line="240" w:lineRule="auto"/>
              <w:ind w:left="0" w:right="0" w:firstLine="140"/>
              <w:jc w:val="left"/>
              <w:rPr>
                <w:rFonts w:hint="default" w:ascii="宋体" w:hAnsi="宋体" w:eastAsia="宋体" w:cs="宋体"/>
                <w:color w:val="auto"/>
                <w:spacing w:val="0"/>
                <w:w w:val="100"/>
                <w:position w:val="0"/>
                <w:sz w:val="22"/>
                <w:szCs w:val="22"/>
                <w:lang w:val="en-US" w:eastAsia="zh-CN"/>
              </w:rPr>
            </w:pPr>
            <w:r>
              <w:rPr>
                <w:rFonts w:hint="eastAsia" w:ascii="宋体" w:hAnsi="宋体" w:eastAsia="宋体" w:cs="宋体"/>
                <w:color w:val="auto"/>
                <w:spacing w:val="0"/>
                <w:w w:val="100"/>
                <w:position w:val="0"/>
                <w:sz w:val="22"/>
                <w:szCs w:val="22"/>
                <w:lang w:val="en-US" w:eastAsia="zh-CN"/>
              </w:rPr>
              <w:t>对接会</w:t>
            </w:r>
          </w:p>
        </w:tc>
        <w:tc>
          <w:tcPr>
            <w:tcW w:w="85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numPr>
                <w:ilvl w:val="0"/>
                <w:numId w:val="1"/>
              </w:numPr>
              <w:shd w:val="clear" w:color="auto" w:fill="auto"/>
              <w:tabs>
                <w:tab w:val="left" w:pos="471"/>
              </w:tabs>
              <w:bidi w:val="0"/>
              <w:spacing w:before="0" w:after="180" w:line="240" w:lineRule="auto"/>
              <w:ind w:left="0" w:leftChars="0" w:right="0" w:firstLine="0" w:firstLineChars="0"/>
              <w:jc w:val="left"/>
              <w:rPr>
                <w:rFonts w:hint="eastAsia" w:ascii="宋体" w:hAnsi="宋体" w:eastAsia="宋体" w:cs="宋体"/>
                <w:color w:val="auto"/>
                <w:spacing w:val="0"/>
                <w:w w:val="100"/>
                <w:position w:val="0"/>
                <w:sz w:val="22"/>
                <w:szCs w:val="22"/>
                <w:lang w:val="en-US" w:eastAsia="zh-CN"/>
              </w:rPr>
            </w:pPr>
            <w:r>
              <w:rPr>
                <w:rFonts w:hint="eastAsia" w:ascii="宋体" w:hAnsi="宋体" w:eastAsia="宋体" w:cs="宋体"/>
                <w:color w:val="auto"/>
                <w:spacing w:val="0"/>
                <w:w w:val="100"/>
                <w:position w:val="0"/>
                <w:sz w:val="22"/>
                <w:szCs w:val="22"/>
                <w:lang w:val="en-US" w:eastAsia="zh-CN"/>
              </w:rPr>
              <w:t>湛江（大湾区）—海南（自贸港）产业协同共建对接会</w:t>
            </w:r>
          </w:p>
          <w:p>
            <w:pPr>
              <w:pStyle w:val="7"/>
              <w:keepNext w:val="0"/>
              <w:keepLines w:val="0"/>
              <w:widowControl w:val="0"/>
              <w:numPr>
                <w:ilvl w:val="0"/>
                <w:numId w:val="1"/>
              </w:numPr>
              <w:shd w:val="clear" w:color="auto" w:fill="auto"/>
              <w:tabs>
                <w:tab w:val="left" w:pos="471"/>
              </w:tabs>
              <w:bidi w:val="0"/>
              <w:spacing w:before="0" w:after="180" w:line="240" w:lineRule="auto"/>
              <w:ind w:left="0" w:leftChars="0" w:right="0" w:firstLine="0" w:firstLineChars="0"/>
              <w:jc w:val="left"/>
              <w:rPr>
                <w:rFonts w:hint="eastAsia" w:ascii="宋体" w:hAnsi="宋体" w:eastAsia="宋体" w:cs="宋体"/>
                <w:color w:val="auto"/>
                <w:spacing w:val="0"/>
                <w:w w:val="100"/>
                <w:position w:val="0"/>
                <w:sz w:val="22"/>
                <w:szCs w:val="22"/>
                <w:lang w:val="en-US" w:eastAsia="zh-CN"/>
              </w:rPr>
            </w:pPr>
            <w:r>
              <w:rPr>
                <w:rFonts w:hint="eastAsia" w:ascii="宋体" w:hAnsi="宋体" w:eastAsia="宋体" w:cs="宋体"/>
                <w:color w:val="auto"/>
                <w:spacing w:val="0"/>
                <w:w w:val="100"/>
                <w:position w:val="0"/>
                <w:sz w:val="22"/>
                <w:szCs w:val="22"/>
                <w:lang w:val="en-US" w:eastAsia="zh-CN"/>
              </w:rPr>
              <w:t>2022首届华南工程采购对接大会</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bookmarkStart w:id="3" w:name="_GoBack"/>
      <w:bookmarkEnd w:id="3"/>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4B742"/>
    <w:multiLevelType w:val="singleLevel"/>
    <w:tmpl w:val="4844B7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DdlZDI4YTc5OGJkYjM3MGMzOTJjZWQ3M2MzYzUifQ=="/>
  </w:docVars>
  <w:rsids>
    <w:rsidRoot w:val="64185E68"/>
    <w:rsid w:val="003550AC"/>
    <w:rsid w:val="00C84172"/>
    <w:rsid w:val="04223B99"/>
    <w:rsid w:val="08A8589E"/>
    <w:rsid w:val="09000221"/>
    <w:rsid w:val="095E3B1F"/>
    <w:rsid w:val="09AB63DF"/>
    <w:rsid w:val="0BEF5FF0"/>
    <w:rsid w:val="0C3C77C2"/>
    <w:rsid w:val="0C452B1A"/>
    <w:rsid w:val="0DDF5FD2"/>
    <w:rsid w:val="0E464928"/>
    <w:rsid w:val="0EDB7766"/>
    <w:rsid w:val="0F8120BC"/>
    <w:rsid w:val="0FC93A62"/>
    <w:rsid w:val="13662B62"/>
    <w:rsid w:val="15B718AB"/>
    <w:rsid w:val="179B7A92"/>
    <w:rsid w:val="181E2472"/>
    <w:rsid w:val="19D13C3F"/>
    <w:rsid w:val="1AA650CC"/>
    <w:rsid w:val="1C613710"/>
    <w:rsid w:val="1E90231B"/>
    <w:rsid w:val="1EA5432D"/>
    <w:rsid w:val="1F2B3DF2"/>
    <w:rsid w:val="1F7B1F0D"/>
    <w:rsid w:val="1F974FE3"/>
    <w:rsid w:val="20E4091F"/>
    <w:rsid w:val="20F42CE2"/>
    <w:rsid w:val="20F85F56"/>
    <w:rsid w:val="21F93D33"/>
    <w:rsid w:val="24704055"/>
    <w:rsid w:val="25292B82"/>
    <w:rsid w:val="259A582D"/>
    <w:rsid w:val="2639765F"/>
    <w:rsid w:val="265B1E29"/>
    <w:rsid w:val="28AD20C4"/>
    <w:rsid w:val="2927387C"/>
    <w:rsid w:val="29695C42"/>
    <w:rsid w:val="29787C34"/>
    <w:rsid w:val="2A7C431E"/>
    <w:rsid w:val="2A842608"/>
    <w:rsid w:val="2A900FAD"/>
    <w:rsid w:val="2ABC5A31"/>
    <w:rsid w:val="31457CEA"/>
    <w:rsid w:val="320504D2"/>
    <w:rsid w:val="33BC1065"/>
    <w:rsid w:val="34DC64C4"/>
    <w:rsid w:val="37FC4126"/>
    <w:rsid w:val="388D4D7E"/>
    <w:rsid w:val="3B0D21A6"/>
    <w:rsid w:val="3CCE2B34"/>
    <w:rsid w:val="3DBD4357"/>
    <w:rsid w:val="3F656A54"/>
    <w:rsid w:val="4081341A"/>
    <w:rsid w:val="40AB493B"/>
    <w:rsid w:val="460159EB"/>
    <w:rsid w:val="47503B46"/>
    <w:rsid w:val="49B21879"/>
    <w:rsid w:val="50682D5B"/>
    <w:rsid w:val="541A1764"/>
    <w:rsid w:val="54462559"/>
    <w:rsid w:val="5641747C"/>
    <w:rsid w:val="56CB5E33"/>
    <w:rsid w:val="58727DC0"/>
    <w:rsid w:val="592E180D"/>
    <w:rsid w:val="59A85A64"/>
    <w:rsid w:val="5AAC3332"/>
    <w:rsid w:val="5AE66844"/>
    <w:rsid w:val="5AEB3E5A"/>
    <w:rsid w:val="5C033B93"/>
    <w:rsid w:val="5CA442C0"/>
    <w:rsid w:val="605C1810"/>
    <w:rsid w:val="64185E68"/>
    <w:rsid w:val="652A557F"/>
    <w:rsid w:val="65E971E8"/>
    <w:rsid w:val="67340937"/>
    <w:rsid w:val="67756912"/>
    <w:rsid w:val="690A194F"/>
    <w:rsid w:val="690E60F6"/>
    <w:rsid w:val="69B813AB"/>
    <w:rsid w:val="6B655563"/>
    <w:rsid w:val="6CF22540"/>
    <w:rsid w:val="6D1F1741"/>
    <w:rsid w:val="704240C4"/>
    <w:rsid w:val="70D95F92"/>
    <w:rsid w:val="72A93F87"/>
    <w:rsid w:val="73065CA7"/>
    <w:rsid w:val="734E2D80"/>
    <w:rsid w:val="747F3022"/>
    <w:rsid w:val="74940C67"/>
    <w:rsid w:val="74D3682D"/>
    <w:rsid w:val="75B82733"/>
    <w:rsid w:val="76B63116"/>
    <w:rsid w:val="79470151"/>
    <w:rsid w:val="799509F8"/>
    <w:rsid w:val="7A172173"/>
    <w:rsid w:val="7A86F628"/>
    <w:rsid w:val="7DAE2D99"/>
    <w:rsid w:val="7E0155BF"/>
    <w:rsid w:val="7E747B3F"/>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Other|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878</Words>
  <Characters>952</Characters>
  <Lines>0</Lines>
  <Paragraphs>0</Paragraphs>
  <TotalTime>7</TotalTime>
  <ScaleCrop>false</ScaleCrop>
  <LinksUpToDate>false</LinksUpToDate>
  <CharactersWithSpaces>966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2022-05-18T14:15:00Z</dcterms:created>
  <dc:creator>林大小姐</dc:creator>
  <cp:lastModifiedBy>szj</cp:lastModifiedBy>
  <cp:lastPrinted>2022-07-26T15:03:00Z</cp:lastPrinted>
  <dcterms:modified xsi:type="dcterms:W3CDTF">2022-07-26T15:18:21Z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3EB10C2FD3624D09BE62CBA9361174D4</vt:lpwstr>
  </property>
</Properties>
</file>